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15AB0" w14:textId="77777777" w:rsidR="00A14AD7" w:rsidRDefault="00C771E7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14:paraId="7810DE53" w14:textId="77777777" w:rsidR="00A14AD7" w:rsidRDefault="00C771E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szociális rászorultságtól függő pénzbeli és természetbeni támogatásokról, valamint a személyes gondoskodást nyújtó szociális és gyermekjóléti ellátásokról szóló 5/2015. (II.27.) számú önkormányzati rendelet módosításáról</w:t>
      </w:r>
    </w:p>
    <w:p w14:paraId="3A2E0A2E" w14:textId="48E2A098" w:rsidR="00A14AD7" w:rsidRDefault="00C771E7">
      <w:pPr>
        <w:pStyle w:val="Szvegtrzs"/>
        <w:spacing w:before="220" w:after="0" w:line="240" w:lineRule="auto"/>
        <w:jc w:val="both"/>
      </w:pPr>
      <w:r>
        <w:t>Dunakeszi Város Önkormányzata Képviselő-testülete az Alaptörvény 32. cikk (2) bekezdésében és Magyarország helyi Önkormányzatairól szóló 2011. évi CLXXXIX. törvény 13. § (1) bekezdés 8. és 10. pontjaiban meghatározott feladatkörében eljárva, a szociális igazgatásról és szociális ellátásokról szóló 1993. évi III. törvény 10. § (1) bekezdésében, 25 § (3) bekezdés b) pontjában, 26. §-ában, 32. § (1) bekezdés b) pontjában, 32. § (3) bekezdésében, 45. §</w:t>
      </w:r>
      <w:r w:rsidR="00454CDE">
        <w:t>-ában</w:t>
      </w:r>
      <w:r>
        <w:t>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 az alábbi rendeletet alkotja:</w:t>
      </w:r>
    </w:p>
    <w:p w14:paraId="134957DD" w14:textId="77777777" w:rsidR="00A14AD7" w:rsidRDefault="00C771E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FBC61E5" w14:textId="570F2E75" w:rsidR="00A14AD7" w:rsidRDefault="00C771E7">
      <w:pPr>
        <w:pStyle w:val="Szvegtrzs"/>
        <w:spacing w:after="0" w:line="240" w:lineRule="auto"/>
        <w:jc w:val="both"/>
      </w:pPr>
      <w:r>
        <w:t xml:space="preserve">A Dunakeszi Város Önkormányzata Képviselő-testületének a </w:t>
      </w:r>
      <w:r w:rsidR="00475330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11. § (1) bekezdése helyébe a következő rendelkezés lép:</w:t>
      </w:r>
    </w:p>
    <w:p w14:paraId="79047943" w14:textId="77777777" w:rsidR="00A14AD7" w:rsidRDefault="00C771E7">
      <w:pPr>
        <w:pStyle w:val="Szvegtrzs"/>
        <w:spacing w:before="240" w:after="240" w:line="240" w:lineRule="auto"/>
        <w:jc w:val="both"/>
      </w:pPr>
      <w:r>
        <w:t>„(1) A személyes gondoskodást nyújtó szociális és gyermekjóléti alapellátások és alapellátáson túli szolgáltatások, valamint a szociális szakosított ellátások igénybevételéről, az ellátottak által fizetendő személyi térítési díjról és az ellátás nyújtásáról a szolgáltató intézményvezetője dönt.”</w:t>
      </w:r>
    </w:p>
    <w:p w14:paraId="3BACEEE9" w14:textId="77777777" w:rsidR="00A14AD7" w:rsidRDefault="00C771E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45625F3" w14:textId="69D2C342" w:rsidR="00A14AD7" w:rsidRDefault="00C771E7">
      <w:pPr>
        <w:pStyle w:val="Szvegtrzs"/>
        <w:spacing w:after="0" w:line="240" w:lineRule="auto"/>
        <w:jc w:val="both"/>
      </w:pPr>
      <w:r>
        <w:t xml:space="preserve">A Dunakeszi Város Önkormányzata Képviselő-testületének a </w:t>
      </w:r>
      <w:r w:rsidR="00475330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44. § (1)</w:t>
      </w:r>
      <w:r w:rsidR="00E2278D">
        <w:t>-</w:t>
      </w:r>
      <w:r>
        <w:t>(</w:t>
      </w:r>
      <w:r w:rsidR="00E2278D">
        <w:t>3</w:t>
      </w:r>
      <w:r>
        <w:t>) bekezdése helyébe a következő rendelkezések lépnek:</w:t>
      </w:r>
    </w:p>
    <w:p w14:paraId="27FADC28" w14:textId="77777777" w:rsidR="00A14AD7" w:rsidRDefault="00C771E7">
      <w:pPr>
        <w:pStyle w:val="Szvegtrzs"/>
        <w:spacing w:before="240" w:after="0" w:line="240" w:lineRule="auto"/>
        <w:jc w:val="both"/>
      </w:pPr>
      <w:r>
        <w:t>„(1) Az Önkormányzat a család- és gyermekjóléti szolgáltatón keresztül alapellátáson túli szolgáltatásként időszakos gyermekfelügyeletet biztosít a városban élő, elsősorban 1-3,5 éves korú kisgyermekek számára. Az időszakos gyermekfelügyeletet igénybe vevő gyermekek számára a szolgáltatás gondozást, felügyeletet biztosít a szülők elfoglaltsága időtartama alatt. A szolgáltatás munkanapokon 8.00 és 16.00 óra között vehető igénybe. 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14:paraId="6C090140" w14:textId="77777777" w:rsidR="00E2278D" w:rsidRDefault="00C771E7">
      <w:pPr>
        <w:pStyle w:val="Szvegtrzs"/>
        <w:spacing w:before="240" w:after="240" w:line="240" w:lineRule="auto"/>
        <w:jc w:val="both"/>
      </w:pPr>
      <w:r>
        <w:t>(2) Az időszakos gyermekfelügyelet térítési díj megfizetése ellenében vehető igénybe, amelynek összegeit e rendelet 2. számú melléklete tartalmazza. A térítési díjat a gyermek szülője a szolgáltatás igénybevételekor köteles megfizetni.</w:t>
      </w:r>
    </w:p>
    <w:p w14:paraId="744BA58D" w14:textId="429DF420" w:rsidR="00E2278D" w:rsidRPr="00E2278D" w:rsidRDefault="00E2278D" w:rsidP="00E2278D">
      <w:pPr>
        <w:pStyle w:val="Szvegtrzs"/>
        <w:spacing w:after="240"/>
        <w:jc w:val="both"/>
      </w:pPr>
      <w:r w:rsidRPr="00E2278D">
        <w:t>(3) A szolgáltatás és a gyermekétkeztetés igénybevételére vonatkozó részletes szabályokat a szociális szolgáltató szakmai programja, illetve a szolgáltatás házirendje tartalmazza.</w:t>
      </w:r>
      <w:r>
        <w:t>”</w:t>
      </w:r>
    </w:p>
    <w:p w14:paraId="5DDCAE31" w14:textId="3055F0F0" w:rsidR="00A14AD7" w:rsidRDefault="00C771E7">
      <w:pPr>
        <w:pStyle w:val="Szvegtrzs"/>
        <w:spacing w:before="240" w:after="240" w:line="240" w:lineRule="auto"/>
        <w:jc w:val="both"/>
      </w:pPr>
      <w:r>
        <w:lastRenderedPageBreak/>
        <w:t>”</w:t>
      </w:r>
    </w:p>
    <w:p w14:paraId="76136876" w14:textId="77777777" w:rsidR="00A14AD7" w:rsidRDefault="00C771E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19B6ED3" w14:textId="492BFDFB" w:rsidR="00A14AD7" w:rsidRDefault="00C771E7">
      <w:pPr>
        <w:pStyle w:val="Szvegtrzs"/>
        <w:spacing w:after="0" w:line="240" w:lineRule="auto"/>
        <w:jc w:val="both"/>
      </w:pPr>
      <w:r>
        <w:t xml:space="preserve">A Dunakeszi Város Önkormányzata Képviselő-testületének a </w:t>
      </w:r>
      <w:r w:rsidR="00475330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45. § (1)–(4) bekezdése helyébe a következő rendelkezések lépnek:</w:t>
      </w:r>
    </w:p>
    <w:p w14:paraId="22F78D84" w14:textId="77777777" w:rsidR="00A14AD7" w:rsidRDefault="00C771E7">
      <w:pPr>
        <w:pStyle w:val="Szvegtrzs"/>
        <w:spacing w:before="240" w:after="0" w:line="240" w:lineRule="auto"/>
        <w:jc w:val="both"/>
      </w:pPr>
      <w:r>
        <w:t>„(1) A személyes gondoskodást nyújtó szociális és gyermekjóléti alapellátások és alapellátáson túli szolgáltatások,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14:paraId="0DFCB3E8" w14:textId="77777777" w:rsidR="00A14AD7" w:rsidRDefault="00C771E7">
      <w:pPr>
        <w:pStyle w:val="Szvegtrzs"/>
        <w:spacing w:before="240" w:after="0" w:line="240" w:lineRule="auto"/>
        <w:jc w:val="both"/>
      </w:pPr>
      <w:r>
        <w:t xml:space="preserve">(2) A személyes gondoskodást nyújtó szociális és gyermekjóléti alapellátások és alapellátáson túli szolgáltatások,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állapítja meg és arról az igénylőt, illetve törvényes képviselőjét az ellátás igénybevételét megelőzően írásban tájékoztatja. </w:t>
      </w:r>
    </w:p>
    <w:p w14:paraId="328E928A" w14:textId="77777777" w:rsidR="00A14AD7" w:rsidRDefault="00C771E7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 és alapellátáson túli szolgáltatások,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14:paraId="22988802" w14:textId="77777777" w:rsidR="00A14AD7" w:rsidRDefault="00C771E7">
      <w:pPr>
        <w:pStyle w:val="Szvegtrzs"/>
        <w:spacing w:before="240" w:after="240" w:line="240" w:lineRule="auto"/>
        <w:jc w:val="both"/>
      </w:pPr>
      <w:r>
        <w:t>(4) A gyermekétkeztetésre vonatkozó szabályokat és a gyermekétkeztetés térítési díját – az időszakos gyermekfelügyelet kivételével - külön rendelet szabályozza.”</w:t>
      </w:r>
    </w:p>
    <w:p w14:paraId="50A68054" w14:textId="77777777" w:rsidR="00A14AD7" w:rsidRDefault="00C771E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1E95FAEC" w14:textId="2C8D3EC4" w:rsidR="00A14AD7" w:rsidRDefault="00C771E7">
      <w:pPr>
        <w:pStyle w:val="Szvegtrzs"/>
        <w:spacing w:after="0" w:line="240" w:lineRule="auto"/>
        <w:jc w:val="both"/>
      </w:pPr>
      <w:r>
        <w:t xml:space="preserve">A Dunakeszi Város Önkormányzata Képviselő-testületének a </w:t>
      </w:r>
      <w:r w:rsidR="00475330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2. melléklete az 1. melléklet szerint módosul.</w:t>
      </w:r>
    </w:p>
    <w:p w14:paraId="7AC7F27E" w14:textId="77777777" w:rsidR="00A14AD7" w:rsidRDefault="00C771E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3AEC5E8" w14:textId="77777777" w:rsidR="00A14AD7" w:rsidRDefault="00C771E7">
      <w:pPr>
        <w:pStyle w:val="Szvegtrzs"/>
        <w:spacing w:after="0" w:line="240" w:lineRule="auto"/>
        <w:jc w:val="both"/>
      </w:pPr>
      <w:r>
        <w:t>Ez a rendelet 2023. szeptember 1-jén lép hatályba, és 2023. szeptember 2-án hatályát veszti.</w:t>
      </w:r>
      <w:r>
        <w:br w:type="page"/>
      </w:r>
    </w:p>
    <w:p w14:paraId="42EB321E" w14:textId="77777777" w:rsidR="00A14AD7" w:rsidRDefault="00C771E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14:paraId="53EE84C2" w14:textId="3CA1930E" w:rsidR="00A14AD7" w:rsidRDefault="00C771E7">
      <w:pPr>
        <w:pStyle w:val="Szvegtrzs"/>
        <w:spacing w:before="220" w:after="0" w:line="240" w:lineRule="auto"/>
        <w:jc w:val="both"/>
      </w:pPr>
      <w:r>
        <w:t xml:space="preserve">1. A Dunakeszi Város Önkormányzata Képviselő-testületének a </w:t>
      </w:r>
      <w:r w:rsidR="00475330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2. melléklet 2. pontjában foglalt táblázat helyébe a következő rendelkezés lép:</w:t>
      </w:r>
    </w:p>
    <w:p w14:paraId="0067FAD8" w14:textId="77777777" w:rsidR="00A14AD7" w:rsidRDefault="00C771E7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1"/>
        <w:gridCol w:w="3893"/>
        <w:gridCol w:w="3214"/>
      </w:tblGrid>
      <w:tr w:rsidR="00A14AD7" w14:paraId="3794BF9F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E751" w14:textId="77777777" w:rsidR="00A14AD7" w:rsidRDefault="00C771E7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Az igénybevétel rendszeressége és időtartama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E6C5" w14:textId="77777777" w:rsidR="00A14AD7" w:rsidRDefault="00C771E7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DB59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Gyermekétkeztetés térítési díjai</w:t>
            </w:r>
          </w:p>
        </w:tc>
      </w:tr>
      <w:tr w:rsidR="00A14AD7" w14:paraId="1CF421D6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0BE1" w14:textId="77777777" w:rsidR="00A14AD7" w:rsidRDefault="00C771E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Dunakeszi Kártya nélkül óránként </w:t>
            </w:r>
            <w:r>
              <w:rPr>
                <w:sz w:val="18"/>
                <w:szCs w:val="18"/>
              </w:rPr>
              <w:br/>
            </w:r>
            <w:r>
              <w:rPr>
                <w:i/>
                <w:iCs/>
                <w:sz w:val="18"/>
                <w:szCs w:val="18"/>
              </w:rPr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9DC3" w14:textId="77777777" w:rsidR="00A14AD7" w:rsidRDefault="00C771E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38AD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reggeli: 145,-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 xml:space="preserve">tízórai: 100,-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 xml:space="preserve">ebéd: 600,-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>uzsonna: 125,- Ft/fő</w:t>
            </w:r>
          </w:p>
        </w:tc>
      </w:tr>
      <w:tr w:rsidR="00A14AD7" w14:paraId="405D81E2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D22D" w14:textId="77777777" w:rsidR="00A14AD7" w:rsidRDefault="00C771E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Dunakeszi Kártyával óránként </w:t>
            </w:r>
            <w:r>
              <w:rPr>
                <w:sz w:val="18"/>
                <w:szCs w:val="18"/>
              </w:rPr>
              <w:br/>
            </w:r>
            <w:r>
              <w:rPr>
                <w:i/>
                <w:iCs/>
                <w:sz w:val="18"/>
                <w:szCs w:val="18"/>
              </w:rPr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F478" w14:textId="77777777" w:rsidR="00A14AD7" w:rsidRDefault="00C771E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7D8E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reggeli: 145,-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 xml:space="preserve">tízórai: 100,-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 xml:space="preserve">ebéd: 600,- Ft/fő </w:t>
            </w:r>
            <w:r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br/>
              <w:t>uzsonna: 125,- Ft/fő</w:t>
            </w:r>
          </w:p>
        </w:tc>
      </w:tr>
      <w:tr w:rsidR="00A14AD7" w14:paraId="17E444A0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9803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egész napra (8-tól 16 óráig)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8DEC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609D" w14:textId="77777777" w:rsidR="00A14AD7" w:rsidRDefault="00C771E7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970,- Ft/fő/nap</w:t>
            </w:r>
          </w:p>
        </w:tc>
      </w:tr>
    </w:tbl>
    <w:p w14:paraId="2B295C95" w14:textId="77777777" w:rsidR="00A14AD7" w:rsidRDefault="00C771E7">
      <w:pPr>
        <w:jc w:val="right"/>
        <w:sectPr w:rsidR="00A14AD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6CD18B48" w14:textId="77777777" w:rsidR="00A14AD7" w:rsidRDefault="00A14AD7">
      <w:pPr>
        <w:pStyle w:val="Szvegtrzs"/>
        <w:spacing w:after="0"/>
        <w:jc w:val="center"/>
      </w:pPr>
    </w:p>
    <w:p w14:paraId="3DD92A1D" w14:textId="77777777" w:rsidR="00A14AD7" w:rsidRDefault="00C771E7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4F31762C" w14:textId="77777777" w:rsidR="00A14AD7" w:rsidRDefault="00C771E7">
      <w:pPr>
        <w:pStyle w:val="Szvegtrzs"/>
        <w:spacing w:after="0" w:line="240" w:lineRule="auto"/>
        <w:jc w:val="both"/>
      </w:pPr>
      <w:r>
        <w:t>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  szociálpolitikai kerekasztal működését.</w:t>
      </w:r>
    </w:p>
    <w:p w14:paraId="378F5572" w14:textId="77777777" w:rsidR="00A14AD7" w:rsidRDefault="00C771E7">
      <w:pPr>
        <w:pStyle w:val="Szvegtrzs"/>
        <w:spacing w:after="0" w:line="240" w:lineRule="auto"/>
        <w:jc w:val="both"/>
      </w:pPr>
      <w:r>
        <w:t> </w:t>
      </w:r>
    </w:p>
    <w:p w14:paraId="10CDB9A1" w14:textId="77777777" w:rsidR="00A14AD7" w:rsidRDefault="00C771E7">
      <w:pPr>
        <w:pStyle w:val="Szvegtrzs"/>
        <w:spacing w:after="0" w:line="240" w:lineRule="auto"/>
        <w:jc w:val="both"/>
      </w:pPr>
      <w:r>
        <w:t>Az Önkormányzat az időszakos gyermekfelügyelet biztosításával az 1 - 3,5 éves (nem óvodaköteles korú) gyermekek napközbeni ellátásának olyan szolgáltatási formáját nyújtja, amelynek során a bölcsődei ellátásban, óvodai nevelésben nem részesülő, illetve az óvodai nevelés alól felmentett gyermekek életkoruknak megfelelő ellátást kapnak.</w:t>
      </w:r>
    </w:p>
    <w:p w14:paraId="3F570658" w14:textId="77777777" w:rsidR="00A14AD7" w:rsidRDefault="00C771E7">
      <w:pPr>
        <w:pStyle w:val="Szvegtrzs"/>
        <w:spacing w:after="0" w:line="240" w:lineRule="auto"/>
        <w:jc w:val="both"/>
      </w:pPr>
      <w:r>
        <w:t> </w:t>
      </w:r>
    </w:p>
    <w:p w14:paraId="089B21EF" w14:textId="77777777" w:rsidR="00A14AD7" w:rsidRDefault="00C771E7">
      <w:pPr>
        <w:pStyle w:val="Szvegtrzs"/>
        <w:spacing w:after="0" w:line="240" w:lineRule="auto"/>
        <w:jc w:val="both"/>
      </w:pPr>
      <w:r>
        <w:t>Dunakeszi Város Önkormányzata a törvényi előírásoknak megfelelően alkotta meg a szociális rászorultságtól függő pénzbeli és természetbeni támogatásokról, valamint a személyes gondoskodást nyújtó szociális és gyermekjóléti ellátásokról szóló 5/2015. (II.27.) számú önkormányzati rendeletét, amelynek módosítása a Dunakeszi Város Önkormányzata által önként vállalt szociális szolgáltatásban (időszakos gyermekfelügyelet) történt változás végett indokolt.</w:t>
      </w:r>
    </w:p>
    <w:sectPr w:rsidR="00A14AD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3CEDD" w14:textId="77777777" w:rsidR="003E4C20" w:rsidRDefault="003E4C20">
      <w:r>
        <w:separator/>
      </w:r>
    </w:p>
  </w:endnote>
  <w:endnote w:type="continuationSeparator" w:id="0">
    <w:p w14:paraId="20DB62A2" w14:textId="77777777" w:rsidR="003E4C20" w:rsidRDefault="003E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B41ED" w14:textId="1A79F278" w:rsidR="00A14AD7" w:rsidRDefault="00C771E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3707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B5071" w14:textId="4F9844B7" w:rsidR="00A14AD7" w:rsidRDefault="00C771E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3707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00AEA" w14:textId="77777777" w:rsidR="003E4C20" w:rsidRDefault="003E4C20">
      <w:r>
        <w:separator/>
      </w:r>
    </w:p>
  </w:footnote>
  <w:footnote w:type="continuationSeparator" w:id="0">
    <w:p w14:paraId="081FD422" w14:textId="77777777" w:rsidR="003E4C20" w:rsidRDefault="003E4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B2173"/>
    <w:multiLevelType w:val="multilevel"/>
    <w:tmpl w:val="FFB68B8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D7"/>
    <w:rsid w:val="00235229"/>
    <w:rsid w:val="00286FE8"/>
    <w:rsid w:val="003E4C20"/>
    <w:rsid w:val="00454CDE"/>
    <w:rsid w:val="00475330"/>
    <w:rsid w:val="008C0311"/>
    <w:rsid w:val="00A14AD7"/>
    <w:rsid w:val="00AF383E"/>
    <w:rsid w:val="00C771E7"/>
    <w:rsid w:val="00D21852"/>
    <w:rsid w:val="00DA4370"/>
    <w:rsid w:val="00DD6346"/>
    <w:rsid w:val="00E2278D"/>
    <w:rsid w:val="00F3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BA74"/>
  <w15:docId w15:val="{932E008C-9E86-4DFC-B393-E02AC160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707A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707A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7684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Titusz Nagy</dc:creator>
  <dc:description/>
  <cp:lastModifiedBy>Forgács Andrea</cp:lastModifiedBy>
  <cp:revision>2</cp:revision>
  <cp:lastPrinted>2023-07-21T07:36:00Z</cp:lastPrinted>
  <dcterms:created xsi:type="dcterms:W3CDTF">2023-07-21T07:36:00Z</dcterms:created>
  <dcterms:modified xsi:type="dcterms:W3CDTF">2023-07-21T07:36:00Z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